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C00">
    <v:background id="_x0000_s1025" o:bwmode="white" fillcolor="#fc0" o:targetscreensize="800,600">
      <v:fill color2="fill lighten(194)" focusposition="1,1" focussize="" method="linear sigma" focus="100%" type="gradientRadial">
        <o:fill v:ext="view" type="gradientCenter"/>
      </v:fill>
    </v:background>
  </w:background>
  <w:body>
    <w:p w:rsidR="00A1564C" w:rsidRPr="00A1564C" w:rsidRDefault="00A1564C" w:rsidP="00A1564C">
      <w:pPr>
        <w:jc w:val="center"/>
        <w:rPr>
          <w:rStyle w:val="Titolo2Carattere"/>
          <w:rFonts w:eastAsia="Calibri"/>
        </w:rPr>
      </w:pPr>
      <w:r w:rsidRPr="00A1564C">
        <w:rPr>
          <w:rFonts w:ascii="Verdana" w:hAnsi="Verdana"/>
          <w:b/>
          <w:sz w:val="48"/>
          <w:szCs w:val="48"/>
          <w:u w:val="single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68.75pt;height:75.75pt" fillcolor="#3cf" strokecolor="#009" strokeweight="1pt">
            <v:shadow on="t" color="#009" offset="7pt,-7pt"/>
            <v:textpath style="font-family:&quot;Impact&quot;;v-text-spacing:52429f;v-text-kern:t" trim="t" fitpath="t" xscale="f" string="“LA PREPARAZIONE MENTALE NELLO SPORT”"/>
          </v:shape>
        </w:pict>
      </w:r>
      <w:r w:rsidRPr="00A1564C">
        <w:rPr>
          <w:rStyle w:val="Titolo2Carattere"/>
          <w:rFonts w:eastAsia="Calibri"/>
        </w:rPr>
        <w:t xml:space="preserve">Basi di Tecniche di Rilassamento </w:t>
      </w:r>
      <w:proofErr w:type="spellStart"/>
      <w:r w:rsidRPr="00A1564C">
        <w:rPr>
          <w:rStyle w:val="Titolo2Carattere"/>
          <w:rFonts w:eastAsia="Calibri"/>
        </w:rPr>
        <w:t>Psicocorporee</w:t>
      </w:r>
      <w:proofErr w:type="spellEnd"/>
      <w:r w:rsidRPr="00A1564C">
        <w:rPr>
          <w:rStyle w:val="Titolo2Carattere"/>
          <w:rFonts w:eastAsia="Calibri"/>
        </w:rPr>
        <w:t xml:space="preserve"> e </w:t>
      </w:r>
      <w:proofErr w:type="spellStart"/>
      <w:r w:rsidRPr="00A1564C">
        <w:rPr>
          <w:rStyle w:val="Titolo2Carattere"/>
          <w:rFonts w:eastAsia="Calibri"/>
        </w:rPr>
        <w:t>Mental</w:t>
      </w:r>
      <w:proofErr w:type="spellEnd"/>
      <w:r w:rsidRPr="00A1564C">
        <w:rPr>
          <w:rStyle w:val="Titolo2Carattere"/>
          <w:rFonts w:eastAsia="Calibri"/>
        </w:rPr>
        <w:t xml:space="preserve"> Training</w:t>
      </w:r>
    </w:p>
    <w:p w:rsidR="00A1564C" w:rsidRDefault="00A1564C" w:rsidP="00A1564C">
      <w:pPr>
        <w:spacing w:line="360" w:lineRule="atLeast"/>
        <w:ind w:left="284"/>
        <w:jc w:val="center"/>
        <w:rPr>
          <w:rFonts w:ascii="Times New Roman" w:hAnsi="Times New Roman"/>
          <w:b/>
          <w:bCs/>
          <w:caps/>
          <w:color w:val="333333"/>
          <w:sz w:val="20"/>
          <w:szCs w:val="20"/>
        </w:rPr>
      </w:pPr>
      <w:r>
        <w:rPr>
          <w:rFonts w:ascii="Times New Roman" w:hAnsi="Times New Roman"/>
          <w:b/>
          <w:bCs/>
          <w:caps/>
          <w:color w:val="333333"/>
          <w:sz w:val="32"/>
          <w:szCs w:val="32"/>
          <w:u w:val="single"/>
        </w:rPr>
        <w:pict>
          <v:shape id="_x0000_i1026" type="#_x0000_t158" style="width:196.5pt;height:48.75pt" fillcolor="#3cf" strokecolor="#009" strokeweight="1pt">
            <v:shadow on="t" color="#009" offset="7pt,-7pt"/>
            <v:textpath style="font-family:&quot;Impact&quot;;v-text-spacing:52429f;v-text-kern:t" trim="t" fitpath="t" xscale="f" string="CREDITI , 1CFU"/>
          </v:shape>
        </w:pict>
      </w:r>
    </w:p>
    <w:p w:rsidR="00A1564C" w:rsidRPr="00A1564C" w:rsidRDefault="001903F7" w:rsidP="00A1564C">
      <w:pPr>
        <w:spacing w:line="360" w:lineRule="atLeast"/>
        <w:ind w:left="284"/>
        <w:jc w:val="center"/>
        <w:rPr>
          <w:rFonts w:ascii="Times New Roman" w:hAnsi="Times New Roman"/>
          <w:b/>
          <w:color w:val="000000"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Corso accreditato, </w:t>
      </w:r>
      <w:r w:rsidR="00A1564C" w:rsidRPr="00A1564C">
        <w:rPr>
          <w:rFonts w:ascii="Times New Roman" w:hAnsi="Times New Roman"/>
          <w:b/>
          <w:sz w:val="48"/>
          <w:szCs w:val="48"/>
        </w:rPr>
        <w:t xml:space="preserve"> </w:t>
      </w:r>
      <w:hyperlink r:id="rId7" w:history="1">
        <w:r w:rsidR="00A1564C" w:rsidRPr="00A1564C">
          <w:rPr>
            <w:rFonts w:ascii="Times New Roman" w:hAnsi="Times New Roman"/>
            <w:b/>
            <w:bCs/>
            <w:sz w:val="48"/>
            <w:szCs w:val="48"/>
          </w:rPr>
          <w:t>I semestre</w:t>
        </w:r>
      </w:hyperlink>
      <w:r w:rsidR="00A1564C" w:rsidRPr="00A1564C">
        <w:rPr>
          <w:rFonts w:ascii="Times New Roman" w:hAnsi="Times New Roman"/>
          <w:b/>
          <w:sz w:val="48"/>
          <w:szCs w:val="48"/>
        </w:rPr>
        <w:t xml:space="preserve">  2017- 18. Ore  25</w:t>
      </w:r>
    </w:p>
    <w:p w:rsidR="00A1564C" w:rsidRPr="00380691" w:rsidRDefault="00A1564C" w:rsidP="00A1564C">
      <w:pPr>
        <w:pStyle w:val="NormaleWeb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380691">
        <w:rPr>
          <w:b/>
          <w:color w:val="000000"/>
          <w:sz w:val="28"/>
          <w:szCs w:val="28"/>
        </w:rPr>
        <w:t>Programma</w:t>
      </w:r>
    </w:p>
    <w:tbl>
      <w:tblPr>
        <w:tblStyle w:val="Sfondochiaro-Colore2"/>
        <w:tblW w:w="0" w:type="auto"/>
        <w:tblLook w:val="04A0"/>
      </w:tblPr>
      <w:tblGrid>
        <w:gridCol w:w="4565"/>
        <w:gridCol w:w="4677"/>
      </w:tblGrid>
      <w:tr w:rsidR="00A1564C" w:rsidRPr="003A6285" w:rsidTr="00A1564C">
        <w:trPr>
          <w:cnfStyle w:val="100000000000"/>
        </w:trPr>
        <w:tc>
          <w:tcPr>
            <w:cnfStyle w:val="001000000000"/>
            <w:tcW w:w="7049" w:type="dxa"/>
          </w:tcPr>
          <w:p w:rsidR="00A1564C" w:rsidRPr="00A1564C" w:rsidRDefault="00A1564C" w:rsidP="00E8234B">
            <w:pPr>
              <w:rPr>
                <w:rFonts w:ascii="Times New Roman" w:hAnsi="Times New Roman"/>
                <w:sz w:val="24"/>
                <w:szCs w:val="24"/>
              </w:rPr>
            </w:pPr>
            <w:r w:rsidRPr="00A1564C">
              <w:rPr>
                <w:rFonts w:ascii="Times New Roman" w:hAnsi="Times New Roman"/>
                <w:b w:val="0"/>
                <w:sz w:val="24"/>
                <w:szCs w:val="24"/>
              </w:rPr>
              <w:t>Le Tecniche di Rilassamento</w:t>
            </w:r>
            <w:r w:rsidRPr="00A1564C">
              <w:rPr>
                <w:rFonts w:ascii="Times New Roman" w:hAnsi="Times New Roman"/>
                <w:sz w:val="24"/>
                <w:szCs w:val="24"/>
              </w:rPr>
              <w:t>, differenze e ambiti applicativi</w:t>
            </w:r>
          </w:p>
        </w:tc>
        <w:tc>
          <w:tcPr>
            <w:tcW w:w="7049" w:type="dxa"/>
          </w:tcPr>
          <w:p w:rsidR="00A1564C" w:rsidRPr="00A1564C" w:rsidRDefault="00A1564C" w:rsidP="00E8234B">
            <w:pPr>
              <w:cnfStyle w:val="100000000000"/>
              <w:rPr>
                <w:rFonts w:ascii="Times New Roman" w:hAnsi="Times New Roman"/>
                <w:sz w:val="24"/>
                <w:szCs w:val="24"/>
              </w:rPr>
            </w:pPr>
            <w:r w:rsidRPr="00A1564C">
              <w:rPr>
                <w:rFonts w:ascii="Times New Roman" w:hAnsi="Times New Roman"/>
                <w:sz w:val="24"/>
                <w:szCs w:val="24"/>
              </w:rPr>
              <w:t xml:space="preserve">Il </w:t>
            </w:r>
            <w:proofErr w:type="spellStart"/>
            <w:r w:rsidRPr="00A1564C">
              <w:rPr>
                <w:rFonts w:ascii="Times New Roman" w:hAnsi="Times New Roman"/>
                <w:sz w:val="24"/>
                <w:szCs w:val="24"/>
              </w:rPr>
              <w:t>Self</w:t>
            </w:r>
            <w:proofErr w:type="spellEnd"/>
            <w:r w:rsidRPr="00A1564C">
              <w:rPr>
                <w:rFonts w:ascii="Times New Roman" w:hAnsi="Times New Roman"/>
                <w:sz w:val="24"/>
                <w:szCs w:val="24"/>
              </w:rPr>
              <w:t xml:space="preserve"> Talk e le strategie di </w:t>
            </w:r>
            <w:proofErr w:type="spellStart"/>
            <w:r w:rsidRPr="00A1564C">
              <w:rPr>
                <w:rFonts w:ascii="Times New Roman" w:hAnsi="Times New Roman"/>
                <w:sz w:val="24"/>
                <w:szCs w:val="24"/>
              </w:rPr>
              <w:t>Coping</w:t>
            </w:r>
            <w:proofErr w:type="spellEnd"/>
            <w:r w:rsidRPr="00A1564C">
              <w:rPr>
                <w:rFonts w:ascii="Times New Roman" w:hAnsi="Times New Roman"/>
                <w:sz w:val="24"/>
                <w:szCs w:val="24"/>
              </w:rPr>
              <w:t>. Teoria e Pratica. Basi</w:t>
            </w:r>
          </w:p>
        </w:tc>
      </w:tr>
      <w:tr w:rsidR="00A1564C" w:rsidRPr="003A6285" w:rsidTr="00A1564C">
        <w:trPr>
          <w:cnfStyle w:val="000000100000"/>
        </w:trPr>
        <w:tc>
          <w:tcPr>
            <w:cnfStyle w:val="001000000000"/>
            <w:tcW w:w="7049" w:type="dxa"/>
          </w:tcPr>
          <w:p w:rsidR="00A1564C" w:rsidRPr="00A1564C" w:rsidRDefault="00A1564C" w:rsidP="00E8234B">
            <w:pPr>
              <w:rPr>
                <w:rFonts w:ascii="Times New Roman" w:hAnsi="Times New Roman"/>
                <w:sz w:val="24"/>
                <w:szCs w:val="24"/>
              </w:rPr>
            </w:pPr>
            <w:r w:rsidRPr="00A1564C">
              <w:rPr>
                <w:rFonts w:ascii="Times New Roman" w:hAnsi="Times New Roman"/>
                <w:sz w:val="24"/>
                <w:szCs w:val="24"/>
              </w:rPr>
              <w:t>Le T. di Rilassamento, indicazioni e controindicazioni</w:t>
            </w:r>
          </w:p>
        </w:tc>
        <w:tc>
          <w:tcPr>
            <w:tcW w:w="7049" w:type="dxa"/>
          </w:tcPr>
          <w:p w:rsidR="00A1564C" w:rsidRPr="00A1564C" w:rsidRDefault="00A1564C" w:rsidP="00E8234B">
            <w:p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A1564C">
              <w:rPr>
                <w:rStyle w:val="Enfasigrassetto"/>
                <w:rFonts w:ascii="Times New Roman" w:hAnsi="Times New Roman"/>
                <w:b w:val="0"/>
                <w:sz w:val="24"/>
                <w:szCs w:val="24"/>
              </w:rPr>
              <w:t xml:space="preserve">Il Goal </w:t>
            </w:r>
            <w:proofErr w:type="spellStart"/>
            <w:r w:rsidRPr="00A1564C">
              <w:rPr>
                <w:rStyle w:val="Enfasigrassetto"/>
                <w:rFonts w:ascii="Times New Roman" w:hAnsi="Times New Roman"/>
                <w:b w:val="0"/>
                <w:sz w:val="24"/>
                <w:szCs w:val="24"/>
              </w:rPr>
              <w:t>Setting</w:t>
            </w:r>
            <w:proofErr w:type="spellEnd"/>
            <w:r w:rsidRPr="00A1564C">
              <w:rPr>
                <w:rStyle w:val="Enfasigrassetto"/>
                <w:rFonts w:ascii="Times New Roman" w:hAnsi="Times New Roman"/>
                <w:b w:val="0"/>
                <w:sz w:val="24"/>
                <w:szCs w:val="24"/>
              </w:rPr>
              <w:t>: la formazione degli obiettivi e la conoscenza di se</w:t>
            </w:r>
          </w:p>
        </w:tc>
      </w:tr>
      <w:tr w:rsidR="00A1564C" w:rsidRPr="003A6285" w:rsidTr="00A1564C">
        <w:tc>
          <w:tcPr>
            <w:cnfStyle w:val="001000000000"/>
            <w:tcW w:w="7049" w:type="dxa"/>
          </w:tcPr>
          <w:p w:rsidR="00A1564C" w:rsidRPr="00A1564C" w:rsidRDefault="00A1564C" w:rsidP="00E8234B">
            <w:pPr>
              <w:rPr>
                <w:rFonts w:ascii="Times New Roman" w:hAnsi="Times New Roman"/>
                <w:sz w:val="24"/>
                <w:szCs w:val="24"/>
              </w:rPr>
            </w:pPr>
            <w:r w:rsidRPr="00A1564C">
              <w:rPr>
                <w:rFonts w:ascii="Times New Roman" w:hAnsi="Times New Roman"/>
                <w:sz w:val="24"/>
                <w:szCs w:val="24"/>
              </w:rPr>
              <w:t>Le T. di Rilassamento applicate all’attività sportiva e motoria in genere. Elementi</w:t>
            </w:r>
          </w:p>
        </w:tc>
        <w:tc>
          <w:tcPr>
            <w:tcW w:w="7049" w:type="dxa"/>
          </w:tcPr>
          <w:p w:rsidR="00A1564C" w:rsidRPr="00A1564C" w:rsidRDefault="00A1564C" w:rsidP="00E8234B">
            <w:pPr>
              <w:cnfStyle w:val="000000000000"/>
              <w:rPr>
                <w:rFonts w:ascii="Times New Roman" w:hAnsi="Times New Roman"/>
                <w:b/>
                <w:sz w:val="24"/>
                <w:szCs w:val="24"/>
              </w:rPr>
            </w:pPr>
            <w:r w:rsidRPr="00A1564C">
              <w:rPr>
                <w:rFonts w:ascii="Times New Roman" w:hAnsi="Times New Roman"/>
                <w:b/>
                <w:sz w:val="24"/>
                <w:szCs w:val="24"/>
              </w:rPr>
              <w:t>L’</w:t>
            </w:r>
            <w:proofErr w:type="spellStart"/>
            <w:r w:rsidRPr="00A1564C">
              <w:rPr>
                <w:rFonts w:ascii="Times New Roman" w:hAnsi="Times New Roman"/>
                <w:b/>
                <w:sz w:val="24"/>
                <w:szCs w:val="24"/>
              </w:rPr>
              <w:t>Imagery</w:t>
            </w:r>
            <w:proofErr w:type="spellEnd"/>
            <w:r w:rsidRPr="00A1564C">
              <w:rPr>
                <w:rFonts w:ascii="Times New Roman" w:hAnsi="Times New Roman"/>
                <w:sz w:val="24"/>
                <w:szCs w:val="24"/>
              </w:rPr>
              <w:t>: storia, evoluzione e modelli applicati alla Psicologia dello Sport ed al Movimento. Elementi</w:t>
            </w:r>
          </w:p>
        </w:tc>
      </w:tr>
      <w:tr w:rsidR="00A1564C" w:rsidRPr="003A6285" w:rsidTr="00A1564C">
        <w:trPr>
          <w:cnfStyle w:val="000000100000"/>
        </w:trPr>
        <w:tc>
          <w:tcPr>
            <w:cnfStyle w:val="001000000000"/>
            <w:tcW w:w="7049" w:type="dxa"/>
          </w:tcPr>
          <w:p w:rsidR="00A1564C" w:rsidRPr="00A1564C" w:rsidRDefault="00A1564C" w:rsidP="00E8234B">
            <w:pPr>
              <w:rPr>
                <w:rFonts w:ascii="Times New Roman" w:hAnsi="Times New Roman"/>
                <w:sz w:val="24"/>
                <w:szCs w:val="24"/>
              </w:rPr>
            </w:pPr>
            <w:r w:rsidRPr="00A1564C">
              <w:rPr>
                <w:rFonts w:ascii="Times New Roman" w:hAnsi="Times New Roman"/>
                <w:sz w:val="24"/>
                <w:szCs w:val="24"/>
              </w:rPr>
              <w:t xml:space="preserve">Il Rilassamento progressivo di </w:t>
            </w:r>
            <w:proofErr w:type="spellStart"/>
            <w:r w:rsidRPr="00A1564C">
              <w:rPr>
                <w:rFonts w:ascii="Times New Roman" w:hAnsi="Times New Roman"/>
                <w:sz w:val="24"/>
                <w:szCs w:val="24"/>
              </w:rPr>
              <w:t>Jacobson</w:t>
            </w:r>
            <w:proofErr w:type="spellEnd"/>
            <w:r w:rsidRPr="00A1564C">
              <w:rPr>
                <w:rFonts w:ascii="Times New Roman" w:hAnsi="Times New Roman"/>
                <w:sz w:val="24"/>
                <w:szCs w:val="24"/>
              </w:rPr>
              <w:t>. Teoria e Pratica</w:t>
            </w:r>
          </w:p>
        </w:tc>
        <w:tc>
          <w:tcPr>
            <w:tcW w:w="7049" w:type="dxa"/>
          </w:tcPr>
          <w:p w:rsidR="00A1564C" w:rsidRPr="00A1564C" w:rsidRDefault="00A1564C" w:rsidP="00E8234B">
            <w:p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A1564C">
              <w:rPr>
                <w:rFonts w:ascii="Times New Roman" w:hAnsi="Times New Roman"/>
                <w:sz w:val="24"/>
                <w:szCs w:val="24"/>
              </w:rPr>
              <w:t xml:space="preserve">la teoria </w:t>
            </w:r>
            <w:r w:rsidRPr="00A1564C">
              <w:rPr>
                <w:rFonts w:ascii="Times New Roman" w:hAnsi="Times New Roman"/>
                <w:b/>
                <w:bCs/>
                <w:sz w:val="24"/>
                <w:szCs w:val="24"/>
              </w:rPr>
              <w:t>dell'attivazione ("</w:t>
            </w:r>
            <w:proofErr w:type="spellStart"/>
            <w:r w:rsidRPr="00A1564C">
              <w:rPr>
                <w:rFonts w:ascii="Times New Roman" w:hAnsi="Times New Roman"/>
                <w:b/>
                <w:bCs/>
                <w:sz w:val="24"/>
                <w:szCs w:val="24"/>
              </w:rPr>
              <w:t>arousal</w:t>
            </w:r>
            <w:proofErr w:type="spellEnd"/>
            <w:r w:rsidRPr="00A156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") </w:t>
            </w:r>
            <w:r w:rsidRPr="00A1564C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A1564C">
              <w:rPr>
                <w:rFonts w:ascii="Times New Roman" w:hAnsi="Times New Roman"/>
                <w:sz w:val="24"/>
                <w:szCs w:val="24"/>
              </w:rPr>
              <w:t>Schimidt</w:t>
            </w:r>
            <w:proofErr w:type="spellEnd"/>
            <w:r w:rsidRPr="00A1564C">
              <w:rPr>
                <w:rFonts w:ascii="Times New Roman" w:hAnsi="Times New Roman"/>
                <w:sz w:val="24"/>
                <w:szCs w:val="24"/>
              </w:rPr>
              <w:t xml:space="preserve">, 1982; </w:t>
            </w:r>
            <w:proofErr w:type="spellStart"/>
            <w:r w:rsidRPr="00A1564C">
              <w:rPr>
                <w:rFonts w:ascii="Times New Roman" w:hAnsi="Times New Roman"/>
                <w:sz w:val="24"/>
                <w:szCs w:val="24"/>
              </w:rPr>
              <w:t>Feltz</w:t>
            </w:r>
            <w:proofErr w:type="spellEnd"/>
            <w:r w:rsidRPr="00A1564C">
              <w:rPr>
                <w:rFonts w:ascii="Times New Roman" w:hAnsi="Times New Roman"/>
                <w:sz w:val="24"/>
                <w:szCs w:val="24"/>
              </w:rPr>
              <w:t xml:space="preserve"> &amp; </w:t>
            </w:r>
            <w:proofErr w:type="spellStart"/>
            <w:r w:rsidRPr="00A1564C">
              <w:rPr>
                <w:rFonts w:ascii="Times New Roman" w:hAnsi="Times New Roman"/>
                <w:sz w:val="24"/>
                <w:szCs w:val="24"/>
              </w:rPr>
              <w:t>Riessinger</w:t>
            </w:r>
            <w:proofErr w:type="spellEnd"/>
            <w:r w:rsidRPr="00A1564C">
              <w:rPr>
                <w:rFonts w:ascii="Times New Roman" w:hAnsi="Times New Roman"/>
                <w:sz w:val="24"/>
                <w:szCs w:val="24"/>
              </w:rPr>
              <w:t>, 1990). Applicazione</w:t>
            </w:r>
          </w:p>
        </w:tc>
      </w:tr>
      <w:tr w:rsidR="00A1564C" w:rsidRPr="003A6285" w:rsidTr="00A1564C">
        <w:tc>
          <w:tcPr>
            <w:cnfStyle w:val="001000000000"/>
            <w:tcW w:w="7049" w:type="dxa"/>
          </w:tcPr>
          <w:p w:rsidR="00A1564C" w:rsidRPr="00A1564C" w:rsidRDefault="00A1564C" w:rsidP="00E8234B">
            <w:pPr>
              <w:rPr>
                <w:rFonts w:ascii="Times New Roman" w:hAnsi="Times New Roman"/>
                <w:sz w:val="24"/>
                <w:szCs w:val="24"/>
              </w:rPr>
            </w:pPr>
            <w:r w:rsidRPr="00A1564C">
              <w:rPr>
                <w:rFonts w:ascii="Times New Roman" w:hAnsi="Times New Roman"/>
                <w:sz w:val="24"/>
                <w:szCs w:val="24"/>
              </w:rPr>
              <w:t>La Distensione Immaginativa ed i suoi correlati neurofisiologici. Teoria e Pratica</w:t>
            </w:r>
          </w:p>
        </w:tc>
        <w:tc>
          <w:tcPr>
            <w:tcW w:w="7049" w:type="dxa"/>
          </w:tcPr>
          <w:p w:rsidR="00A1564C" w:rsidRPr="00A1564C" w:rsidRDefault="00A1564C" w:rsidP="00E8234B">
            <w:pPr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 w:rsidRPr="00A1564C">
              <w:rPr>
                <w:rFonts w:ascii="Times New Roman" w:hAnsi="Times New Roman"/>
                <w:sz w:val="24"/>
                <w:szCs w:val="24"/>
              </w:rPr>
              <w:t xml:space="preserve">la teoria </w:t>
            </w:r>
            <w:r w:rsidRPr="00A1564C">
              <w:rPr>
                <w:rFonts w:ascii="Times New Roman" w:hAnsi="Times New Roman"/>
                <w:b/>
                <w:bCs/>
                <w:sz w:val="24"/>
                <w:szCs w:val="24"/>
              </w:rPr>
              <w:t>dell'apprendimento simbolico</w:t>
            </w:r>
            <w:r w:rsidRPr="00A1564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A1564C">
              <w:rPr>
                <w:rFonts w:ascii="Times New Roman" w:hAnsi="Times New Roman"/>
                <w:sz w:val="24"/>
                <w:szCs w:val="24"/>
              </w:rPr>
              <w:t>Fitts</w:t>
            </w:r>
            <w:proofErr w:type="spellEnd"/>
            <w:r w:rsidRPr="00A1564C">
              <w:rPr>
                <w:rFonts w:ascii="Times New Roman" w:hAnsi="Times New Roman"/>
                <w:sz w:val="24"/>
                <w:szCs w:val="24"/>
              </w:rPr>
              <w:t xml:space="preserve">, 1964; </w:t>
            </w:r>
            <w:proofErr w:type="spellStart"/>
            <w:r w:rsidRPr="00A1564C">
              <w:rPr>
                <w:rFonts w:ascii="Times New Roman" w:hAnsi="Times New Roman"/>
                <w:sz w:val="24"/>
                <w:szCs w:val="24"/>
              </w:rPr>
              <w:t>Feltz</w:t>
            </w:r>
            <w:proofErr w:type="spellEnd"/>
            <w:r w:rsidRPr="00A1564C">
              <w:rPr>
                <w:rFonts w:ascii="Times New Roman" w:hAnsi="Times New Roman"/>
                <w:sz w:val="24"/>
                <w:szCs w:val="24"/>
              </w:rPr>
              <w:t xml:space="preserve"> &amp; </w:t>
            </w:r>
            <w:proofErr w:type="spellStart"/>
            <w:r w:rsidRPr="00A1564C">
              <w:rPr>
                <w:rFonts w:ascii="Times New Roman" w:hAnsi="Times New Roman"/>
                <w:sz w:val="24"/>
                <w:szCs w:val="24"/>
              </w:rPr>
              <w:t>Landers</w:t>
            </w:r>
            <w:proofErr w:type="spellEnd"/>
            <w:r w:rsidRPr="00A1564C">
              <w:rPr>
                <w:rFonts w:ascii="Times New Roman" w:hAnsi="Times New Roman"/>
                <w:sz w:val="24"/>
                <w:szCs w:val="24"/>
              </w:rPr>
              <w:t xml:space="preserve">, 1983; Hall &amp; </w:t>
            </w:r>
            <w:proofErr w:type="spellStart"/>
            <w:r w:rsidRPr="00A1564C">
              <w:rPr>
                <w:rFonts w:ascii="Times New Roman" w:hAnsi="Times New Roman"/>
                <w:sz w:val="24"/>
                <w:szCs w:val="24"/>
              </w:rPr>
              <w:t>Erffmeyer</w:t>
            </w:r>
            <w:proofErr w:type="spellEnd"/>
            <w:r w:rsidRPr="00A1564C">
              <w:rPr>
                <w:rFonts w:ascii="Times New Roman" w:hAnsi="Times New Roman"/>
                <w:sz w:val="24"/>
                <w:szCs w:val="24"/>
              </w:rPr>
              <w:t>, 1983). Applicazione</w:t>
            </w:r>
          </w:p>
        </w:tc>
      </w:tr>
      <w:tr w:rsidR="00A1564C" w:rsidRPr="003A6285" w:rsidTr="00A1564C">
        <w:trPr>
          <w:cnfStyle w:val="000000100000"/>
        </w:trPr>
        <w:tc>
          <w:tcPr>
            <w:cnfStyle w:val="001000000000"/>
            <w:tcW w:w="7049" w:type="dxa"/>
          </w:tcPr>
          <w:p w:rsidR="00A1564C" w:rsidRPr="00A1564C" w:rsidRDefault="00A1564C" w:rsidP="00E8234B">
            <w:pPr>
              <w:rPr>
                <w:rFonts w:ascii="Times New Roman" w:hAnsi="Times New Roman"/>
                <w:sz w:val="24"/>
                <w:szCs w:val="24"/>
              </w:rPr>
            </w:pPr>
            <w:r w:rsidRPr="00A1564C">
              <w:rPr>
                <w:rFonts w:ascii="Times New Roman" w:hAnsi="Times New Roman"/>
                <w:sz w:val="24"/>
                <w:szCs w:val="24"/>
              </w:rPr>
              <w:t>Il Training Autogeno, esercizi inferiori. Teoria e pratica di base. Esercizi superiori. Teoria di base.</w:t>
            </w:r>
          </w:p>
        </w:tc>
        <w:tc>
          <w:tcPr>
            <w:tcW w:w="7049" w:type="dxa"/>
          </w:tcPr>
          <w:p w:rsidR="00A1564C" w:rsidRPr="00A1564C" w:rsidRDefault="00A1564C" w:rsidP="00E8234B">
            <w:p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A1564C">
              <w:rPr>
                <w:rFonts w:ascii="Times New Roman" w:hAnsi="Times New Roman"/>
                <w:sz w:val="24"/>
                <w:szCs w:val="24"/>
              </w:rPr>
              <w:t xml:space="preserve">la teoria </w:t>
            </w:r>
            <w:proofErr w:type="spellStart"/>
            <w:r w:rsidRPr="00A1564C">
              <w:rPr>
                <w:rFonts w:ascii="Times New Roman" w:hAnsi="Times New Roman"/>
                <w:b/>
                <w:bCs/>
                <w:sz w:val="24"/>
                <w:szCs w:val="24"/>
              </w:rPr>
              <w:t>bioinformazionale</w:t>
            </w:r>
            <w:proofErr w:type="spellEnd"/>
            <w:r w:rsidRPr="00A1564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A1564C">
              <w:rPr>
                <w:rFonts w:ascii="Times New Roman" w:hAnsi="Times New Roman"/>
                <w:sz w:val="24"/>
                <w:szCs w:val="24"/>
              </w:rPr>
              <w:t>Lang</w:t>
            </w:r>
            <w:proofErr w:type="spellEnd"/>
            <w:r w:rsidRPr="00A1564C">
              <w:rPr>
                <w:rFonts w:ascii="Times New Roman" w:hAnsi="Times New Roman"/>
                <w:sz w:val="24"/>
                <w:szCs w:val="24"/>
              </w:rPr>
              <w:t xml:space="preserve">, 1977; </w:t>
            </w:r>
            <w:proofErr w:type="spellStart"/>
            <w:r w:rsidRPr="00A1564C">
              <w:rPr>
                <w:rFonts w:ascii="Times New Roman" w:hAnsi="Times New Roman"/>
                <w:sz w:val="24"/>
                <w:szCs w:val="24"/>
              </w:rPr>
              <w:t>Bird</w:t>
            </w:r>
            <w:proofErr w:type="spellEnd"/>
            <w:r w:rsidRPr="00A1564C">
              <w:rPr>
                <w:rFonts w:ascii="Times New Roman" w:hAnsi="Times New Roman"/>
                <w:sz w:val="24"/>
                <w:szCs w:val="24"/>
              </w:rPr>
              <w:t>, 1984)</w:t>
            </w:r>
          </w:p>
        </w:tc>
      </w:tr>
      <w:tr w:rsidR="00A1564C" w:rsidRPr="003A6285" w:rsidTr="00A1564C">
        <w:tc>
          <w:tcPr>
            <w:cnfStyle w:val="001000000000"/>
            <w:tcW w:w="7049" w:type="dxa"/>
          </w:tcPr>
          <w:p w:rsidR="00A1564C" w:rsidRPr="00A1564C" w:rsidRDefault="00A1564C" w:rsidP="00E8234B">
            <w:pPr>
              <w:rPr>
                <w:rFonts w:ascii="Times New Roman" w:hAnsi="Times New Roman"/>
                <w:sz w:val="24"/>
                <w:szCs w:val="24"/>
              </w:rPr>
            </w:pPr>
            <w:r w:rsidRPr="00A1564C">
              <w:rPr>
                <w:rFonts w:ascii="Times New Roman" w:hAnsi="Times New Roman"/>
                <w:sz w:val="24"/>
                <w:szCs w:val="24"/>
              </w:rPr>
              <w:t>Esempi di uso delle tecniche in ambito sportivo agonistico, nella riabilitazione e nella disabilità</w:t>
            </w:r>
          </w:p>
        </w:tc>
        <w:tc>
          <w:tcPr>
            <w:tcW w:w="7049" w:type="dxa"/>
          </w:tcPr>
          <w:p w:rsidR="00A1564C" w:rsidRPr="00A1564C" w:rsidRDefault="00A1564C" w:rsidP="00E8234B">
            <w:pPr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 w:rsidRPr="00A1564C">
              <w:rPr>
                <w:rFonts w:ascii="Times New Roman" w:hAnsi="Times New Roman"/>
                <w:sz w:val="24"/>
                <w:szCs w:val="24"/>
              </w:rPr>
              <w:t xml:space="preserve">teoria del </w:t>
            </w:r>
            <w:r w:rsidRPr="00A156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modello triplo codice </w:t>
            </w:r>
            <w:r w:rsidRPr="00A1564C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A1564C">
              <w:rPr>
                <w:rFonts w:ascii="Times New Roman" w:hAnsi="Times New Roman"/>
                <w:sz w:val="24"/>
                <w:szCs w:val="24"/>
              </w:rPr>
              <w:t>Ahseen</w:t>
            </w:r>
            <w:proofErr w:type="spellEnd"/>
            <w:r w:rsidRPr="00A1564C">
              <w:rPr>
                <w:rFonts w:ascii="Times New Roman" w:hAnsi="Times New Roman"/>
                <w:sz w:val="24"/>
                <w:szCs w:val="24"/>
              </w:rPr>
              <w:t xml:space="preserve">, 1984; Murphy e </w:t>
            </w:r>
            <w:proofErr w:type="spellStart"/>
            <w:r w:rsidRPr="00A1564C">
              <w:rPr>
                <w:rFonts w:ascii="Times New Roman" w:hAnsi="Times New Roman"/>
                <w:sz w:val="24"/>
                <w:szCs w:val="24"/>
              </w:rPr>
              <w:t>Jowdy</w:t>
            </w:r>
            <w:proofErr w:type="spellEnd"/>
            <w:r w:rsidRPr="00A1564C">
              <w:rPr>
                <w:rFonts w:ascii="Times New Roman" w:hAnsi="Times New Roman"/>
                <w:sz w:val="24"/>
                <w:szCs w:val="24"/>
              </w:rPr>
              <w:t>, 1992)</w:t>
            </w:r>
          </w:p>
        </w:tc>
      </w:tr>
      <w:tr w:rsidR="00A1564C" w:rsidRPr="003A6285" w:rsidTr="00A1564C">
        <w:trPr>
          <w:cnfStyle w:val="000000100000"/>
        </w:trPr>
        <w:tc>
          <w:tcPr>
            <w:cnfStyle w:val="001000000000"/>
            <w:tcW w:w="7049" w:type="dxa"/>
          </w:tcPr>
          <w:p w:rsidR="00A1564C" w:rsidRPr="00A1564C" w:rsidRDefault="00A1564C" w:rsidP="00E8234B">
            <w:pPr>
              <w:rPr>
                <w:rFonts w:ascii="Times New Roman" w:hAnsi="Times New Roman"/>
                <w:sz w:val="24"/>
                <w:szCs w:val="24"/>
              </w:rPr>
            </w:pPr>
            <w:r w:rsidRPr="00A1564C">
              <w:rPr>
                <w:rFonts w:ascii="Times New Roman" w:hAnsi="Times New Roman"/>
                <w:b w:val="0"/>
                <w:sz w:val="24"/>
                <w:szCs w:val="24"/>
              </w:rPr>
              <w:t xml:space="preserve">Il </w:t>
            </w:r>
            <w:proofErr w:type="spellStart"/>
            <w:r w:rsidRPr="00A1564C">
              <w:rPr>
                <w:rFonts w:ascii="Times New Roman" w:hAnsi="Times New Roman"/>
                <w:b w:val="0"/>
                <w:sz w:val="24"/>
                <w:szCs w:val="24"/>
              </w:rPr>
              <w:t>Mental</w:t>
            </w:r>
            <w:proofErr w:type="spellEnd"/>
            <w:r w:rsidRPr="00A1564C">
              <w:rPr>
                <w:rFonts w:ascii="Times New Roman" w:hAnsi="Times New Roman"/>
                <w:b w:val="0"/>
                <w:sz w:val="24"/>
                <w:szCs w:val="24"/>
              </w:rPr>
              <w:t xml:space="preserve"> Training</w:t>
            </w:r>
            <w:r w:rsidRPr="00A1564C">
              <w:rPr>
                <w:rFonts w:ascii="Times New Roman" w:hAnsi="Times New Roman"/>
                <w:sz w:val="24"/>
                <w:szCs w:val="24"/>
              </w:rPr>
              <w:t>: definizioni  e principali metodologie applicate all’attività sportiva e motoria</w:t>
            </w:r>
          </w:p>
        </w:tc>
        <w:tc>
          <w:tcPr>
            <w:tcW w:w="7049" w:type="dxa"/>
          </w:tcPr>
          <w:p w:rsidR="00A1564C" w:rsidRPr="00A1564C" w:rsidRDefault="00A1564C" w:rsidP="00E8234B">
            <w:pPr>
              <w:cnfStyle w:val="0000001000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564C">
              <w:rPr>
                <w:rFonts w:ascii="Times New Roman" w:hAnsi="Times New Roman"/>
                <w:b/>
                <w:sz w:val="24"/>
                <w:szCs w:val="24"/>
                <w:lang/>
              </w:rPr>
              <w:t xml:space="preserve">The PETTLEP </w:t>
            </w:r>
            <w:r w:rsidRPr="00A1564C">
              <w:rPr>
                <w:rFonts w:ascii="Times New Roman" w:hAnsi="Times New Roman"/>
                <w:sz w:val="24"/>
                <w:szCs w:val="24"/>
                <w:lang/>
              </w:rPr>
              <w:t xml:space="preserve">Approach to Motor Imagery (P. Holmes &amp; D. J. Collins 2007). </w:t>
            </w:r>
            <w:proofErr w:type="spellStart"/>
            <w:r w:rsidRPr="00A1564C">
              <w:rPr>
                <w:rFonts w:ascii="Times New Roman" w:hAnsi="Times New Roman"/>
                <w:sz w:val="24"/>
                <w:szCs w:val="24"/>
                <w:lang/>
              </w:rPr>
              <w:t>Applicazione</w:t>
            </w:r>
            <w:proofErr w:type="spellEnd"/>
          </w:p>
        </w:tc>
      </w:tr>
    </w:tbl>
    <w:p w:rsidR="00A1564C" w:rsidRPr="00A1564C" w:rsidRDefault="00A1564C" w:rsidP="00A1564C">
      <w:pPr>
        <w:pStyle w:val="Paragrafoelenco"/>
        <w:numPr>
          <w:ilvl w:val="1"/>
          <w:numId w:val="1"/>
        </w:numPr>
        <w:spacing w:line="360" w:lineRule="atLeast"/>
        <w:ind w:left="284"/>
        <w:rPr>
          <w:rFonts w:ascii="Times New Roman" w:hAnsi="Times New Roman"/>
          <w:bCs/>
          <w:i/>
          <w:caps/>
          <w:color w:val="002060"/>
        </w:rPr>
      </w:pPr>
      <w:r>
        <w:rPr>
          <w:rFonts w:ascii="Times New Roman" w:hAnsi="Times New Roman"/>
          <w:bCs/>
          <w:caps/>
          <w:color w:val="002060"/>
        </w:rPr>
        <w:t xml:space="preserve">       </w:t>
      </w:r>
      <w:r w:rsidRPr="00A1564C">
        <w:rPr>
          <w:rFonts w:ascii="Times New Roman" w:hAnsi="Times New Roman"/>
          <w:bCs/>
          <w:caps/>
          <w:color w:val="002060"/>
        </w:rPr>
        <w:t xml:space="preserve">Docente Michele Modenese. </w:t>
      </w:r>
      <w:r>
        <w:rPr>
          <w:rFonts w:ascii="Times New Roman" w:hAnsi="Times New Roman"/>
          <w:bCs/>
          <w:caps/>
          <w:color w:val="002060"/>
        </w:rPr>
        <w:t xml:space="preserve"> </w:t>
      </w:r>
      <w:r w:rsidRPr="00A1564C">
        <w:rPr>
          <w:rFonts w:ascii="Times New Roman" w:hAnsi="Times New Roman"/>
          <w:bCs/>
          <w:caps/>
          <w:color w:val="002060"/>
        </w:rPr>
        <w:t xml:space="preserve">mail : </w:t>
      </w:r>
      <w:hyperlink r:id="rId8" w:history="1">
        <w:r w:rsidRPr="00A1564C">
          <w:rPr>
            <w:rStyle w:val="Collegamentoipertestuale"/>
            <w:rFonts w:ascii="Times New Roman" w:hAnsi="Times New Roman"/>
            <w:bCs/>
            <w:i/>
            <w:caps/>
            <w:color w:val="002060"/>
          </w:rPr>
          <w:t>info@michelemodenese.it</w:t>
        </w:r>
      </w:hyperlink>
      <w:r w:rsidRPr="00A1564C">
        <w:rPr>
          <w:rFonts w:ascii="Times New Roman" w:hAnsi="Times New Roman"/>
          <w:bCs/>
          <w:i/>
          <w:caps/>
          <w:color w:val="002060"/>
        </w:rPr>
        <w:t xml:space="preserve">     </w:t>
      </w:r>
      <w:r w:rsidRPr="00A1564C">
        <w:rPr>
          <w:rFonts w:ascii="Times New Roman" w:hAnsi="Times New Roman"/>
          <w:bCs/>
          <w:caps/>
          <w:color w:val="002060"/>
        </w:rPr>
        <w:t>cell.</w:t>
      </w:r>
      <w:r w:rsidRPr="00A1564C">
        <w:rPr>
          <w:rFonts w:ascii="Times New Roman" w:hAnsi="Times New Roman"/>
          <w:bCs/>
          <w:i/>
          <w:caps/>
          <w:color w:val="002060"/>
        </w:rPr>
        <w:t>3338364591</w:t>
      </w:r>
    </w:p>
    <w:p w:rsidR="00F028A5" w:rsidRPr="001903F7" w:rsidRDefault="00A1564C" w:rsidP="00A1564C">
      <w:pPr>
        <w:pStyle w:val="Paragrafoelenco"/>
        <w:numPr>
          <w:ilvl w:val="1"/>
          <w:numId w:val="1"/>
        </w:numPr>
        <w:spacing w:line="360" w:lineRule="atLeast"/>
        <w:ind w:left="0" w:firstLine="0"/>
        <w:jc w:val="both"/>
      </w:pPr>
      <w:r w:rsidRPr="00A1564C">
        <w:rPr>
          <w:rFonts w:ascii="Times New Roman" w:hAnsi="Times New Roman"/>
          <w:b/>
          <w:bCs/>
          <w:caps/>
          <w:color w:val="002060"/>
        </w:rPr>
        <w:t>costo euro 71,</w:t>
      </w:r>
      <w:r w:rsidRPr="001903F7">
        <w:rPr>
          <w:rFonts w:ascii="Times New Roman" w:hAnsi="Times New Roman"/>
          <w:bCs/>
          <w:caps/>
          <w:color w:val="002060"/>
        </w:rPr>
        <w:t xml:space="preserve">40         </w:t>
      </w:r>
    </w:p>
    <w:sectPr w:rsidR="00F028A5" w:rsidRPr="001903F7" w:rsidSect="001903F7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EAE" w:rsidRDefault="002A0EAE" w:rsidP="001903F7">
      <w:pPr>
        <w:spacing w:after="0" w:line="240" w:lineRule="auto"/>
      </w:pPr>
      <w:r>
        <w:separator/>
      </w:r>
    </w:p>
  </w:endnote>
  <w:endnote w:type="continuationSeparator" w:id="0">
    <w:p w:rsidR="002A0EAE" w:rsidRDefault="002A0EAE" w:rsidP="00190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EAE" w:rsidRDefault="002A0EAE" w:rsidP="001903F7">
      <w:pPr>
        <w:spacing w:after="0" w:line="240" w:lineRule="auto"/>
      </w:pPr>
      <w:r>
        <w:separator/>
      </w:r>
    </w:p>
  </w:footnote>
  <w:footnote w:type="continuationSeparator" w:id="0">
    <w:p w:rsidR="002A0EAE" w:rsidRDefault="002A0EAE" w:rsidP="00190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3F7" w:rsidRPr="001903F7" w:rsidRDefault="001903F7">
    <w:pPr>
      <w:pStyle w:val="Intestazione"/>
      <w:rPr>
        <w:b/>
        <w:color w:val="002060"/>
      </w:rPr>
    </w:pPr>
    <w:r w:rsidRPr="001903F7">
      <w:rPr>
        <w:rFonts w:ascii="inherit" w:hAnsi="inherit" w:cs="Arial"/>
        <w:b/>
        <w:color w:val="002060"/>
        <w:kern w:val="36"/>
        <w:sz w:val="42"/>
        <w:szCs w:val="42"/>
      </w:rPr>
      <w:t>Laurea in Scienze delle attività motorie e sportive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13FE0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564C"/>
    <w:rsid w:val="001327EC"/>
    <w:rsid w:val="001903F7"/>
    <w:rsid w:val="002A0EAE"/>
    <w:rsid w:val="008B00ED"/>
    <w:rsid w:val="00A1564C"/>
    <w:rsid w:val="00F04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9,#fc0"/>
      <o:colormenu v:ext="edit" fillcolor="#f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564C"/>
    <w:rPr>
      <w:rFonts w:ascii="Calibri" w:eastAsia="Calibri" w:hAnsi="Calibri" w:cs="Times New Roman"/>
    </w:rPr>
  </w:style>
  <w:style w:type="paragraph" w:styleId="Titolo2">
    <w:name w:val="heading 2"/>
    <w:basedOn w:val="Normale"/>
    <w:link w:val="Titolo2Carattere"/>
    <w:uiPriority w:val="9"/>
    <w:qFormat/>
    <w:rsid w:val="00A1564C"/>
    <w:pPr>
      <w:spacing w:before="100" w:beforeAutospacing="1" w:after="100" w:afterAutospacing="1" w:line="240" w:lineRule="auto"/>
      <w:outlineLvl w:val="1"/>
    </w:pPr>
    <w:rPr>
      <w:rFonts w:ascii="Verdana" w:eastAsia="Times New Roman" w:hAnsi="Verdana"/>
      <w:spacing w:val="-15"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A1564C"/>
    <w:rPr>
      <w:rFonts w:ascii="Verdana" w:eastAsia="Times New Roman" w:hAnsi="Verdana" w:cs="Times New Roman"/>
      <w:spacing w:val="-15"/>
      <w:sz w:val="36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A1564C"/>
    <w:rPr>
      <w:b/>
      <w:bCs/>
    </w:rPr>
  </w:style>
  <w:style w:type="paragraph" w:styleId="NormaleWeb">
    <w:name w:val="Normal (Web)"/>
    <w:basedOn w:val="Normale"/>
    <w:uiPriority w:val="99"/>
    <w:unhideWhenUsed/>
    <w:rsid w:val="00A1564C"/>
    <w:pPr>
      <w:spacing w:after="300" w:line="384" w:lineRule="auto"/>
    </w:pPr>
    <w:rPr>
      <w:rFonts w:ascii="Times New Roman" w:eastAsia="Times New Roman" w:hAnsi="Times New Roman"/>
      <w:sz w:val="21"/>
      <w:szCs w:val="21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1564C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5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564C"/>
    <w:rPr>
      <w:rFonts w:ascii="Tahoma" w:eastAsia="Calibri" w:hAnsi="Tahoma" w:cs="Tahoma"/>
      <w:sz w:val="16"/>
      <w:szCs w:val="16"/>
    </w:rPr>
  </w:style>
  <w:style w:type="table" w:styleId="Sfondochiaro-Colore2">
    <w:name w:val="Light Shading Accent 2"/>
    <w:basedOn w:val="Tabellanormale"/>
    <w:uiPriority w:val="60"/>
    <w:rsid w:val="00A1564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Paragrafoelenco">
    <w:name w:val="List Paragraph"/>
    <w:basedOn w:val="Normale"/>
    <w:uiPriority w:val="34"/>
    <w:qFormat/>
    <w:rsid w:val="00A1564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1903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903F7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903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903F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ichelemodenes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snm.univr.it/?ent=cd&amp;cs=341&amp;lang=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cp:lastPrinted>2017-09-27T07:53:00Z</cp:lastPrinted>
  <dcterms:created xsi:type="dcterms:W3CDTF">2017-09-27T07:28:00Z</dcterms:created>
  <dcterms:modified xsi:type="dcterms:W3CDTF">2017-09-27T07:57:00Z</dcterms:modified>
</cp:coreProperties>
</file>